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16" w:rsidRDefault="00375516">
      <w:pPr>
        <w:pStyle w:val="ConsPlusNormal"/>
        <w:jc w:val="both"/>
      </w:pPr>
      <w:bookmarkStart w:id="0" w:name="_GoBack"/>
      <w:bookmarkEnd w:id="0"/>
    </w:p>
    <w:p w:rsidR="00375516" w:rsidRDefault="005C2877">
      <w:pPr>
        <w:pStyle w:val="ConsPlusNormal"/>
        <w:jc w:val="right"/>
      </w:pPr>
      <w:r>
        <w:t xml:space="preserve">Утверждено </w:t>
      </w:r>
      <w:r w:rsidR="00375516">
        <w:t>решени</w:t>
      </w:r>
      <w:r>
        <w:t>ем</w:t>
      </w:r>
      <w:r w:rsidR="00375516">
        <w:t xml:space="preserve"> Собрания депутатов</w:t>
      </w:r>
    </w:p>
    <w:p w:rsidR="00375516" w:rsidRDefault="00375516">
      <w:pPr>
        <w:pStyle w:val="ConsPlusNormal"/>
        <w:jc w:val="right"/>
      </w:pPr>
      <w:r>
        <w:t>муниципального образования</w:t>
      </w:r>
      <w:r w:rsidR="005C2877">
        <w:t xml:space="preserve"> </w:t>
      </w:r>
      <w:r>
        <w:t>город Новомосковск</w:t>
      </w:r>
    </w:p>
    <w:p w:rsidR="005C2877" w:rsidRDefault="00375516" w:rsidP="005C2877">
      <w:pPr>
        <w:pStyle w:val="ConsPlusNormal"/>
        <w:jc w:val="right"/>
      </w:pPr>
      <w:r>
        <w:t>от 05.12.2008 N 9-7</w:t>
      </w:r>
      <w:r w:rsidR="005C2877">
        <w:t xml:space="preserve"> (в ред. решений Собрания депутатов</w:t>
      </w:r>
    </w:p>
    <w:p w:rsidR="005C2877" w:rsidRDefault="005C2877" w:rsidP="005C2877">
      <w:pPr>
        <w:pStyle w:val="ConsPlusNormal"/>
        <w:jc w:val="right"/>
      </w:pPr>
      <w:r>
        <w:t>муниципального образования г. Новомосковск</w:t>
      </w:r>
    </w:p>
    <w:p w:rsidR="005C2877" w:rsidRDefault="005C2877" w:rsidP="005C2877">
      <w:pPr>
        <w:pStyle w:val="ConsPlusNormal"/>
        <w:jc w:val="right"/>
      </w:pPr>
      <w:r>
        <w:t xml:space="preserve">от 31.03.2010 </w:t>
      </w:r>
      <w:hyperlink r:id="rId5" w:history="1">
        <w:r>
          <w:rPr>
            <w:color w:val="0000FF"/>
          </w:rPr>
          <w:t>N 40-17</w:t>
        </w:r>
      </w:hyperlink>
      <w:r>
        <w:t xml:space="preserve">, от 25.04.2012 </w:t>
      </w:r>
      <w:hyperlink r:id="rId6" w:history="1">
        <w:r>
          <w:rPr>
            <w:color w:val="0000FF"/>
          </w:rPr>
          <w:t>N 70-20</w:t>
        </w:r>
      </w:hyperlink>
      <w:r>
        <w:t xml:space="preserve">, </w:t>
      </w:r>
    </w:p>
    <w:p w:rsidR="005C2877" w:rsidRDefault="005C2877" w:rsidP="005C2877">
      <w:pPr>
        <w:pStyle w:val="ConsPlusNormal"/>
        <w:jc w:val="right"/>
      </w:pPr>
      <w:r>
        <w:t xml:space="preserve">от 25.03.2014 </w:t>
      </w:r>
      <w:hyperlink r:id="rId7" w:history="1">
        <w:r>
          <w:rPr>
            <w:color w:val="0000FF"/>
          </w:rPr>
          <w:t>N 9-2</w:t>
        </w:r>
      </w:hyperlink>
      <w:r>
        <w:t>)</w:t>
      </w:r>
    </w:p>
    <w:p w:rsidR="00375516" w:rsidRDefault="00375516">
      <w:pPr>
        <w:pStyle w:val="ConsPlusNormal"/>
        <w:jc w:val="right"/>
      </w:pP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Title"/>
        <w:jc w:val="center"/>
      </w:pPr>
      <w:bookmarkStart w:id="1" w:name="P36"/>
      <w:bookmarkEnd w:id="1"/>
      <w:r>
        <w:t>ПОЛОЖЕНИЕ</w:t>
      </w:r>
    </w:p>
    <w:p w:rsidR="00375516" w:rsidRDefault="00375516">
      <w:pPr>
        <w:pStyle w:val="ConsPlusTitle"/>
        <w:jc w:val="center"/>
      </w:pPr>
      <w:r>
        <w:t>О КОМИТЕТЕ ПО КУЛЬТУРЕ АДМИНИСТРАЦИИ</w:t>
      </w:r>
    </w:p>
    <w:p w:rsidR="00375516" w:rsidRDefault="00375516">
      <w:pPr>
        <w:pStyle w:val="ConsPlusTitle"/>
        <w:jc w:val="center"/>
      </w:pPr>
      <w:r>
        <w:t>МУНИЦИПАЛЬНОГО ОБРАЗОВАНИЯ ГОРОД НОВОМОСКОВСК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jc w:val="center"/>
      </w:pPr>
      <w:r>
        <w:t>1. Общие положения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ind w:firstLine="540"/>
        <w:jc w:val="both"/>
      </w:pPr>
      <w:r>
        <w:t>1.1. Комитет по культуре администрации муниципального образования город Новомосковск (далее - Комитет) является отраслевым органом администрации муниципального образования город Новомосковск (далее - Администрация), осуществляющим управление в сфере культуры на территории муниципального образования город Новомосковск (далее - Муниципальное образование).</w:t>
      </w:r>
    </w:p>
    <w:p w:rsidR="00375516" w:rsidRDefault="00375516">
      <w:pPr>
        <w:pStyle w:val="ConsPlusNormal"/>
        <w:ind w:firstLine="540"/>
        <w:jc w:val="both"/>
      </w:pPr>
      <w:r>
        <w:t>1.2. Настоящее Положение утверждается Собранием депутатов муниципального образования город Новомосковск (далее - Собрание депутатов).</w:t>
      </w:r>
    </w:p>
    <w:p w:rsidR="00375516" w:rsidRDefault="00375516">
      <w:pPr>
        <w:pStyle w:val="ConsPlusNormal"/>
        <w:ind w:firstLine="540"/>
        <w:jc w:val="both"/>
      </w:pPr>
      <w:r>
        <w:t>Структуру и штатное расписание Комитета утверждает Глава администрации муниципального образования город Новомосковск (далее - Глава).</w:t>
      </w:r>
    </w:p>
    <w:p w:rsidR="00375516" w:rsidRDefault="00375516">
      <w:pPr>
        <w:pStyle w:val="ConsPlusNormal"/>
        <w:ind w:firstLine="540"/>
        <w:jc w:val="both"/>
      </w:pPr>
      <w:r>
        <w:t>1.3. Комитет обладает правами юридического лица, является муниципальным казенным учреждением, образован для осуществления управленческих функций, подлежит государственной регистрации в качестве юридического лица в соответствии с федеральным законом.</w:t>
      </w:r>
    </w:p>
    <w:p w:rsidR="00375516" w:rsidRDefault="00375516">
      <w:pPr>
        <w:pStyle w:val="ConsPlusNormal"/>
        <w:ind w:firstLine="540"/>
        <w:jc w:val="both"/>
      </w:pPr>
      <w:r>
        <w:t xml:space="preserve">1.4. Комитет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законами Тульской области, указами Президента, постановлениями Правительства РФ,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Новомосковск, правовыми актами Собрания депутатов, актами Главы, а также настоящим Положением.</w:t>
      </w:r>
    </w:p>
    <w:p w:rsidR="00375516" w:rsidRDefault="00375516">
      <w:pPr>
        <w:pStyle w:val="ConsPlusNormal"/>
        <w:ind w:firstLine="540"/>
        <w:jc w:val="both"/>
      </w:pPr>
      <w:r>
        <w:t>1.5. Комитет взаимодействует с органами и другими структурными подразделениями администрации, администрации Тульской области, организациями и учреждениями областных и федеральных органов государственного управления, общественными организациями, средствами массовой информации по вопросам, входящим в его компетенцию.</w:t>
      </w:r>
    </w:p>
    <w:p w:rsidR="00375516" w:rsidRDefault="00375516">
      <w:pPr>
        <w:pStyle w:val="ConsPlusNormal"/>
        <w:ind w:firstLine="540"/>
        <w:jc w:val="both"/>
      </w:pPr>
      <w:r>
        <w:t>1.6. Комитет осуществляет управленческие функции в отношении муниципальных учреждений клубного типа, библиотек, парков, музеев, детских музыкальных и художественных школ, школ искусств (далее - учреждения культуры).</w:t>
      </w:r>
    </w:p>
    <w:p w:rsidR="00375516" w:rsidRDefault="00375516">
      <w:pPr>
        <w:pStyle w:val="ConsPlusNormal"/>
        <w:ind w:firstLine="540"/>
        <w:jc w:val="both"/>
      </w:pPr>
      <w:r>
        <w:t>1.7. Для осуществления финансовой деятельности Комитета и учреждений культуры при Комитете могут создаваться структурные подразделения (службы, отделы, группы, централизованные бухгалтерии и т.д.), действующие на основании Положения.</w:t>
      </w:r>
    </w:p>
    <w:p w:rsidR="00375516" w:rsidRDefault="00375516">
      <w:pPr>
        <w:pStyle w:val="ConsPlusNormal"/>
        <w:ind w:firstLine="540"/>
        <w:jc w:val="both"/>
      </w:pPr>
      <w:r>
        <w:t>1.8. Комитет имеет печать с изображением герба муниципального образования и своим наименованием, другие необходимые для осуществления своей деятельности печати, штампы, бланки, лицевой счет в органах федерального казначейства и финансовом управлении администрации муниципального образования город Новомосковск.</w:t>
      </w:r>
    </w:p>
    <w:p w:rsidR="00375516" w:rsidRDefault="00375516">
      <w:pPr>
        <w:pStyle w:val="ConsPlusNormal"/>
        <w:ind w:firstLine="540"/>
        <w:jc w:val="both"/>
      </w:pPr>
      <w:r>
        <w:t>1.9. Место нахождения Комитета: 301650, Тульская обл., г. Новомосковск, улица Комсомольская, д. 32/32.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jc w:val="center"/>
      </w:pPr>
      <w:r>
        <w:t>2. Основные задачи Комитета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ind w:firstLine="540"/>
        <w:jc w:val="both"/>
      </w:pPr>
      <w:r>
        <w:t>Основными задачами деятельности Комитета являются:</w:t>
      </w:r>
    </w:p>
    <w:p w:rsidR="00375516" w:rsidRDefault="00375516">
      <w:pPr>
        <w:pStyle w:val="ConsPlusNormal"/>
        <w:ind w:firstLine="540"/>
        <w:jc w:val="both"/>
      </w:pPr>
      <w:r>
        <w:t>2.1. 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образования.</w:t>
      </w:r>
    </w:p>
    <w:p w:rsidR="00375516" w:rsidRDefault="00375516">
      <w:pPr>
        <w:pStyle w:val="ConsPlusNormal"/>
        <w:ind w:firstLine="540"/>
        <w:jc w:val="both"/>
      </w:pPr>
      <w:r>
        <w:lastRenderedPageBreak/>
        <w:t>2.2. Создание условий для организации досуга и обеспечения жителей муниципального образования услугами организаций культуры.</w:t>
      </w:r>
    </w:p>
    <w:p w:rsidR="00375516" w:rsidRDefault="00375516">
      <w:pPr>
        <w:pStyle w:val="ConsPlusNormal"/>
        <w:ind w:firstLine="540"/>
        <w:jc w:val="both"/>
      </w:pPr>
      <w:r>
        <w:t>2.3.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образования.</w:t>
      </w:r>
    </w:p>
    <w:p w:rsidR="00375516" w:rsidRDefault="00375516">
      <w:pPr>
        <w:pStyle w:val="ConsPlusNormal"/>
        <w:ind w:firstLine="540"/>
        <w:jc w:val="both"/>
      </w:pPr>
      <w:r>
        <w:t>2.4. Создание условий для деятельности музеев муниципального образования.</w:t>
      </w:r>
    </w:p>
    <w:p w:rsidR="00375516" w:rsidRDefault="00375516">
      <w:pPr>
        <w:pStyle w:val="ConsPlusNormal"/>
        <w:ind w:firstLine="540"/>
        <w:jc w:val="both"/>
      </w:pPr>
      <w:r>
        <w:t>2.5.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образовании.</w:t>
      </w:r>
    </w:p>
    <w:p w:rsidR="00375516" w:rsidRDefault="00375516">
      <w:pPr>
        <w:pStyle w:val="ConsPlusNormal"/>
        <w:ind w:firstLine="540"/>
        <w:jc w:val="both"/>
      </w:pPr>
      <w:r>
        <w:t>2.6. Создание условий для массового отдыха жителей муниципального образования.</w:t>
      </w:r>
    </w:p>
    <w:p w:rsidR="00375516" w:rsidRDefault="00375516">
      <w:pPr>
        <w:pStyle w:val="ConsPlusNormal"/>
        <w:ind w:firstLine="540"/>
        <w:jc w:val="both"/>
      </w:pPr>
      <w:r>
        <w:t>2.7. Организация предоставления дополнительного образования детям через сеть музыкальных и художественных школ, школ искусств.</w:t>
      </w:r>
    </w:p>
    <w:p w:rsidR="00375516" w:rsidRDefault="00375516">
      <w:pPr>
        <w:pStyle w:val="ConsPlusNormal"/>
        <w:ind w:firstLine="540"/>
        <w:jc w:val="both"/>
      </w:pPr>
      <w:r>
        <w:t>2.8. Создание условий для развития туризма.</w:t>
      </w:r>
    </w:p>
    <w:p w:rsidR="00375516" w:rsidRDefault="00375516">
      <w:pPr>
        <w:pStyle w:val="ConsPlusNormal"/>
        <w:jc w:val="both"/>
      </w:pPr>
      <w:r>
        <w:t xml:space="preserve">(часть 2.8 введена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Собрания депутатов муниципального образования г. Новомосковск от 25.04.2012 N 70-20)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jc w:val="center"/>
      </w:pPr>
      <w:r>
        <w:t>3. Основные функции Комитета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ind w:firstLine="540"/>
        <w:jc w:val="both"/>
      </w:pPr>
      <w:r>
        <w:t>В соответствии с основными задачами Комитет осуществляет следующие функции:</w:t>
      </w:r>
    </w:p>
    <w:p w:rsidR="00375516" w:rsidRDefault="00375516">
      <w:pPr>
        <w:pStyle w:val="ConsPlusNormal"/>
        <w:ind w:firstLine="540"/>
        <w:jc w:val="both"/>
      </w:pPr>
      <w:r>
        <w:t>3.1. В сфере организации библиотечного обслуживания населения, комплектования и сохранения библиотечных фондов:</w:t>
      </w:r>
    </w:p>
    <w:p w:rsidR="00375516" w:rsidRDefault="00375516">
      <w:pPr>
        <w:pStyle w:val="ConsPlusNormal"/>
        <w:ind w:firstLine="540"/>
        <w:jc w:val="both"/>
      </w:pPr>
      <w:r>
        <w:t>3.1.1. создание условий для оперативного доступа к информационным ресурсам и системам;</w:t>
      </w:r>
    </w:p>
    <w:p w:rsidR="00375516" w:rsidRDefault="00375516">
      <w:pPr>
        <w:pStyle w:val="ConsPlusNormal"/>
        <w:ind w:firstLine="540"/>
        <w:jc w:val="both"/>
      </w:pPr>
      <w:r>
        <w:t>3.1.2. создание благоприятной культурной среды для реализации прав граждан на доступ к информации, на библиотечное обслуживание и обеспечение деятельности сети общедоступных библиотек;</w:t>
      </w:r>
    </w:p>
    <w:p w:rsidR="00375516" w:rsidRDefault="00375516">
      <w:pPr>
        <w:pStyle w:val="ConsPlusNormal"/>
        <w:ind w:firstLine="540"/>
        <w:jc w:val="both"/>
      </w:pPr>
      <w:r>
        <w:t>3.1.3. участие в реализации областных и муниципальных целевых программ развития библиотечного дела;</w:t>
      </w:r>
    </w:p>
    <w:p w:rsidR="00375516" w:rsidRDefault="00375516">
      <w:pPr>
        <w:pStyle w:val="ConsPlusNormal"/>
        <w:ind w:firstLine="540"/>
        <w:jc w:val="both"/>
      </w:pPr>
      <w:r>
        <w:t>3.1.4. создание условий для формирования, учета, обеспечения безопасности и сохранности библиотечных фондов.</w:t>
      </w:r>
    </w:p>
    <w:p w:rsidR="00375516" w:rsidRDefault="00375516">
      <w:pPr>
        <w:pStyle w:val="ConsPlusNormal"/>
        <w:ind w:firstLine="540"/>
        <w:jc w:val="both"/>
      </w:pPr>
      <w:r>
        <w:t>3.2. В сфере создания условий для организации досуга и обеспечения жителей муниципального образования услугами организаций культуры:</w:t>
      </w:r>
    </w:p>
    <w:p w:rsidR="00375516" w:rsidRDefault="00375516">
      <w:pPr>
        <w:pStyle w:val="ConsPlusNormal"/>
        <w:ind w:firstLine="540"/>
        <w:jc w:val="both"/>
      </w:pPr>
      <w:r>
        <w:t>3.2.1. создание условий для организации содержательного доступного досуга и отдыха через сеть учреждений культуры;</w:t>
      </w:r>
    </w:p>
    <w:p w:rsidR="00375516" w:rsidRDefault="00375516">
      <w:pPr>
        <w:pStyle w:val="ConsPlusNormal"/>
        <w:ind w:firstLine="540"/>
        <w:jc w:val="both"/>
      </w:pPr>
      <w:r>
        <w:t>3.2.2. развитие современных форм организации культурного досуга с учетом потребностей различных социально-возрастных групп населения муниципального образования;</w:t>
      </w:r>
    </w:p>
    <w:p w:rsidR="00375516" w:rsidRDefault="00375516">
      <w:pPr>
        <w:pStyle w:val="ConsPlusNormal"/>
        <w:ind w:firstLine="540"/>
        <w:jc w:val="both"/>
      </w:pPr>
      <w:r>
        <w:t>3.2.3. создание условий для организации работы любительских творческих коллективов, кружков, студий, любительских объединений, клубов по интересам и других клубных формирований;</w:t>
      </w:r>
    </w:p>
    <w:p w:rsidR="00375516" w:rsidRDefault="00375516">
      <w:pPr>
        <w:pStyle w:val="ConsPlusNormal"/>
        <w:ind w:firstLine="540"/>
        <w:jc w:val="both"/>
      </w:pPr>
      <w:r>
        <w:t>3.2.4. организация и проведение различных по форме и тематике массовых мероприятий (праздники, конкурсы, смотры, фестивали, выставки, концерты и прочее), развитие форм культурного обслуживания населения в местах массового отдыха;</w:t>
      </w:r>
    </w:p>
    <w:p w:rsidR="00375516" w:rsidRDefault="00375516">
      <w:pPr>
        <w:pStyle w:val="ConsPlusNormal"/>
        <w:ind w:firstLine="540"/>
        <w:jc w:val="both"/>
      </w:pPr>
      <w:r>
        <w:t>3.2.5. изучение, обобщение и распространение опыта культурно-массовой работы учреждений культуры;</w:t>
      </w:r>
    </w:p>
    <w:p w:rsidR="00375516" w:rsidRDefault="00375516">
      <w:pPr>
        <w:pStyle w:val="ConsPlusNormal"/>
        <w:ind w:firstLine="540"/>
        <w:jc w:val="both"/>
      </w:pPr>
      <w:r>
        <w:t>3.2.6. участие в разработке и реализации программ, направленных на развитие любительского искусства, поддержку социально незащищенных слоев населения, патриотическое воспитание.</w:t>
      </w:r>
    </w:p>
    <w:p w:rsidR="00375516" w:rsidRDefault="00375516">
      <w:pPr>
        <w:pStyle w:val="ConsPlusNormal"/>
        <w:ind w:firstLine="540"/>
        <w:jc w:val="both"/>
      </w:pPr>
      <w:r>
        <w:t>3.3. В сфере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промыслов:</w:t>
      </w:r>
    </w:p>
    <w:p w:rsidR="00375516" w:rsidRDefault="00375516">
      <w:pPr>
        <w:pStyle w:val="ConsPlusNormal"/>
        <w:ind w:firstLine="540"/>
        <w:jc w:val="both"/>
      </w:pPr>
      <w:r>
        <w:t>3.3.1. осуществление поддержки и развития самобытных национальных культур, народных ремесел и декоративно-прикладного творчества;</w:t>
      </w:r>
    </w:p>
    <w:p w:rsidR="00375516" w:rsidRDefault="00375516">
      <w:pPr>
        <w:pStyle w:val="ConsPlusNormal"/>
        <w:ind w:firstLine="540"/>
        <w:jc w:val="both"/>
      </w:pPr>
      <w:r>
        <w:t xml:space="preserve">3.3.2. обеспечение удовлетворения потребностей населения в сохранении и развитии </w:t>
      </w:r>
      <w:r>
        <w:lastRenderedPageBreak/>
        <w:t>традиционного народного творчества, самодеятельной творческой инициативы и популяризации народного художественного творчества;</w:t>
      </w:r>
    </w:p>
    <w:p w:rsidR="00375516" w:rsidRDefault="00375516">
      <w:pPr>
        <w:pStyle w:val="ConsPlusNormal"/>
        <w:ind w:firstLine="540"/>
        <w:jc w:val="both"/>
      </w:pPr>
      <w:r>
        <w:t>3.3.3. создание условий для организации работ и услуг по созданию и экспонированию предметов традиционной культуры и декоративно-прикладного искусства, по сохранению и пополнению собраний фольклорно-этнографических материалов, хранящихся в учреждениях культуры.</w:t>
      </w:r>
    </w:p>
    <w:p w:rsidR="00375516" w:rsidRDefault="00375516">
      <w:pPr>
        <w:pStyle w:val="ConsPlusNormal"/>
        <w:ind w:firstLine="540"/>
        <w:jc w:val="both"/>
      </w:pPr>
      <w:r>
        <w:t>3.4. В сфере сохранения, использования, популяризации объектов культурно-исторического наследия и создания условий для деятельности музеев:</w:t>
      </w:r>
    </w:p>
    <w:p w:rsidR="00375516" w:rsidRDefault="00375516">
      <w:pPr>
        <w:pStyle w:val="ConsPlusNormal"/>
        <w:ind w:firstLine="540"/>
        <w:jc w:val="both"/>
      </w:pPr>
      <w:r>
        <w:t>3.4.1. обеспечение условий для учета и сохранности исторических и природных комплексов и памятников, памятников воинской и трудовой славы, культуры, искусства, архитектуры, археологии и заповедных мест, расположенных на территории муниципального образования;</w:t>
      </w:r>
    </w:p>
    <w:p w:rsidR="00375516" w:rsidRDefault="00375516">
      <w:pPr>
        <w:pStyle w:val="ConsPlusNormal"/>
        <w:ind w:firstLine="540"/>
        <w:jc w:val="both"/>
      </w:pPr>
      <w:r>
        <w:t>3.4.2. содействие развитию музейного дела, сбору и хранению музейных предметов и коллекций, современных форм музейного обслуживания населения муниципального образования;</w:t>
      </w:r>
    </w:p>
    <w:p w:rsidR="00375516" w:rsidRDefault="00375516">
      <w:pPr>
        <w:pStyle w:val="ConsPlusNormal"/>
        <w:ind w:firstLine="540"/>
        <w:jc w:val="both"/>
      </w:pPr>
      <w:r>
        <w:t>3.4.3. обеспечение доступа населения к музейным ценностям;</w:t>
      </w:r>
    </w:p>
    <w:p w:rsidR="00375516" w:rsidRDefault="00375516">
      <w:pPr>
        <w:pStyle w:val="ConsPlusNormal"/>
        <w:ind w:firstLine="540"/>
        <w:jc w:val="both"/>
      </w:pPr>
      <w:r>
        <w:t>3.4.5. координация деятельности в области историко-культурного наследия муниципального образования;</w:t>
      </w:r>
    </w:p>
    <w:p w:rsidR="00375516" w:rsidRDefault="00375516">
      <w:pPr>
        <w:pStyle w:val="ConsPlusNormal"/>
        <w:ind w:firstLine="540"/>
        <w:jc w:val="both"/>
      </w:pPr>
      <w:r>
        <w:t>3.4.6. координация деятельности по осуществлению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Отечества.</w:t>
      </w:r>
    </w:p>
    <w:p w:rsidR="00375516" w:rsidRDefault="00375516">
      <w:pPr>
        <w:pStyle w:val="ConsPlusNormal"/>
        <w:ind w:firstLine="540"/>
        <w:jc w:val="both"/>
      </w:pPr>
      <w:r>
        <w:t>3.5. В сфере организации предоставления дополнительного образования детям:</w:t>
      </w:r>
    </w:p>
    <w:p w:rsidR="00375516" w:rsidRDefault="00375516">
      <w:pPr>
        <w:pStyle w:val="ConsPlusNormal"/>
        <w:ind w:firstLine="540"/>
        <w:jc w:val="both"/>
      </w:pPr>
      <w:r>
        <w:t>3.5.1. организация дополнительного образования детей и создание необходимых условий для творческого развития детей;</w:t>
      </w:r>
    </w:p>
    <w:p w:rsidR="00375516" w:rsidRDefault="00375516">
      <w:pPr>
        <w:pStyle w:val="ConsPlusNormal"/>
        <w:ind w:firstLine="540"/>
        <w:jc w:val="both"/>
      </w:pPr>
      <w:r>
        <w:t>3.5.2. оказание содействия по лицензированию учреждений дополнительного образования детей;</w:t>
      </w:r>
    </w:p>
    <w:p w:rsidR="00375516" w:rsidRDefault="00375516">
      <w:pPr>
        <w:pStyle w:val="ConsPlusNormal"/>
        <w:ind w:firstLine="540"/>
        <w:jc w:val="both"/>
      </w:pPr>
      <w:r>
        <w:t>3.5.3. осуществление поддержки молодых дарований в сфере культуры;</w:t>
      </w:r>
    </w:p>
    <w:p w:rsidR="00375516" w:rsidRDefault="00375516">
      <w:pPr>
        <w:pStyle w:val="ConsPlusNormal"/>
        <w:ind w:firstLine="540"/>
        <w:jc w:val="both"/>
      </w:pPr>
      <w:r>
        <w:t>3.5.4. организация проведения экспертной оценки последствий принятого решения об изменении назначения или ликвидации учреждений дополнительного образования детей для обеспечения образования, воспитания, развития и отдыха детей.</w:t>
      </w:r>
    </w:p>
    <w:p w:rsidR="00375516" w:rsidRDefault="00375516">
      <w:pPr>
        <w:pStyle w:val="ConsPlusNormal"/>
        <w:ind w:firstLine="540"/>
        <w:jc w:val="both"/>
      </w:pPr>
      <w:r>
        <w:t>3.6. В сфере управления учреждениями культуры:</w:t>
      </w:r>
    </w:p>
    <w:p w:rsidR="00375516" w:rsidRDefault="00375516">
      <w:pPr>
        <w:pStyle w:val="ConsPlusNormal"/>
        <w:ind w:firstLine="540"/>
        <w:jc w:val="both"/>
      </w:pPr>
      <w:r>
        <w:t>3.6.1. осуществление в рамках своих полномочий координации деятельности учреждений культуры;</w:t>
      </w:r>
    </w:p>
    <w:p w:rsidR="00375516" w:rsidRDefault="00375516">
      <w:pPr>
        <w:pStyle w:val="ConsPlusNormal"/>
        <w:ind w:firstLine="540"/>
        <w:jc w:val="both"/>
      </w:pPr>
      <w:r>
        <w:t>3.6.2. осуществление контроля за выполнением учреждениями культуры постановлений, распоряжений администрации, решений Собрания депутатов, приказов, распоряжений Комитета;</w:t>
      </w:r>
    </w:p>
    <w:p w:rsidR="00375516" w:rsidRDefault="00375516">
      <w:pPr>
        <w:pStyle w:val="ConsPlusNormal"/>
        <w:ind w:firstLine="540"/>
        <w:jc w:val="both"/>
      </w:pPr>
      <w:r>
        <w:t>3.6.3. оказание консультативной, методической, организационной и творческой помощи учреждениям культуры;</w:t>
      </w:r>
    </w:p>
    <w:p w:rsidR="00375516" w:rsidRDefault="00375516">
      <w:pPr>
        <w:pStyle w:val="ConsPlusNormal"/>
        <w:ind w:firstLine="540"/>
        <w:jc w:val="both"/>
      </w:pPr>
      <w:r>
        <w:t>3.6.4. оказание содействия по внедрению инновационных процессов в сфере культуры в целях формирования стабильной сети учреждений, способных в полной мере удовлетворять культурные потребности населения;</w:t>
      </w:r>
    </w:p>
    <w:p w:rsidR="00375516" w:rsidRDefault="00375516">
      <w:pPr>
        <w:pStyle w:val="ConsPlusNormal"/>
        <w:ind w:firstLine="540"/>
        <w:jc w:val="both"/>
      </w:pPr>
      <w:r>
        <w:t>3.6.5. разработка предложений по совершенствованию организации и оплаты труда в сфере культуры, установлению льгот работникам культуры;</w:t>
      </w:r>
    </w:p>
    <w:p w:rsidR="00375516" w:rsidRDefault="00375516">
      <w:pPr>
        <w:pStyle w:val="ConsPlusNormal"/>
        <w:ind w:firstLine="540"/>
        <w:jc w:val="both"/>
      </w:pPr>
      <w:r>
        <w:t>3.6.6. организация работы по формированию кадрового резерва для назначения на должности руководящих работников учреждений культуры;</w:t>
      </w:r>
    </w:p>
    <w:p w:rsidR="00375516" w:rsidRDefault="00375516">
      <w:pPr>
        <w:pStyle w:val="ConsPlusNormal"/>
        <w:ind w:firstLine="540"/>
        <w:jc w:val="both"/>
      </w:pPr>
      <w:r>
        <w:t>3.6.7. координация работы по обеспечению техники безопасности и пожарной безопасности, по выполнению энергосберегающих мероприятий в учреждениях культуры;</w:t>
      </w:r>
    </w:p>
    <w:p w:rsidR="00375516" w:rsidRDefault="00375516">
      <w:pPr>
        <w:pStyle w:val="ConsPlusNormal"/>
        <w:ind w:firstLine="540"/>
        <w:jc w:val="both"/>
      </w:pPr>
      <w:r>
        <w:t>3.6.8. разработка предложений по строительству, реконструкции и ремонту зданий учреждений культуры;</w:t>
      </w:r>
    </w:p>
    <w:p w:rsidR="00375516" w:rsidRDefault="00375516">
      <w:pPr>
        <w:pStyle w:val="ConsPlusNormal"/>
        <w:ind w:firstLine="540"/>
        <w:jc w:val="both"/>
      </w:pPr>
      <w:r>
        <w:t>3.6.9. участие в разработке правовых актов администрации по вопросам культуры;</w:t>
      </w:r>
    </w:p>
    <w:p w:rsidR="00375516" w:rsidRDefault="00375516">
      <w:pPr>
        <w:pStyle w:val="ConsPlusNormal"/>
        <w:ind w:firstLine="540"/>
        <w:jc w:val="both"/>
      </w:pPr>
      <w:r>
        <w:t>3.6.10. формирование и утверждение муниципального задания по предоставлению муниципальных услуг в сфере культуры;</w:t>
      </w:r>
    </w:p>
    <w:p w:rsidR="00375516" w:rsidRDefault="00375516">
      <w:pPr>
        <w:pStyle w:val="ConsPlusNormal"/>
        <w:ind w:firstLine="540"/>
        <w:jc w:val="both"/>
      </w:pPr>
      <w:r>
        <w:t>3.6.11. организация сбора статистических показателей, характеризующих состояние сферы культуры муниципального образования и предоставление указанных данных органам государственной власти в порядке, установленном Правительством РФ;</w:t>
      </w:r>
    </w:p>
    <w:p w:rsidR="00375516" w:rsidRDefault="00375516">
      <w:pPr>
        <w:pStyle w:val="ConsPlusNormal"/>
        <w:ind w:firstLine="540"/>
        <w:jc w:val="both"/>
      </w:pPr>
      <w:r>
        <w:t>3.6.12. участие в разработке и реализации муниципальных комплексных и целевых программ в области культуры, координация действий администрации с органами государственной власти и управления Тульской области по развитию культуры на территории муниципального образования;</w:t>
      </w:r>
    </w:p>
    <w:p w:rsidR="00375516" w:rsidRDefault="00375516">
      <w:pPr>
        <w:pStyle w:val="ConsPlusNormal"/>
        <w:ind w:firstLine="540"/>
        <w:jc w:val="both"/>
      </w:pPr>
      <w:r>
        <w:t>3.6.13. участие в осуществлении мер по противодействию коррупции в пределах своей компетенции;</w:t>
      </w:r>
    </w:p>
    <w:p w:rsidR="00375516" w:rsidRDefault="00375516">
      <w:pPr>
        <w:pStyle w:val="ConsPlusNormal"/>
        <w:jc w:val="both"/>
      </w:pPr>
      <w:r>
        <w:t xml:space="preserve">(п. 3.6.13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Собрания депутатов муниципального образования г. Новомосковск от 25.04.2012 N 70-20)</w:t>
      </w:r>
    </w:p>
    <w:p w:rsidR="00375516" w:rsidRDefault="00375516">
      <w:pPr>
        <w:pStyle w:val="ConsPlusNormal"/>
        <w:ind w:firstLine="540"/>
        <w:jc w:val="both"/>
      </w:pPr>
      <w:r>
        <w:t>3.6.14. организация и проведение аттестации руководителей учреждений культуры;</w:t>
      </w:r>
    </w:p>
    <w:p w:rsidR="00375516" w:rsidRDefault="00375516">
      <w:pPr>
        <w:pStyle w:val="ConsPlusNormal"/>
        <w:jc w:val="both"/>
      </w:pPr>
      <w:r>
        <w:t xml:space="preserve">(п. 3.6.14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Собрания депутатов муниципального образования г. Новомосковск от 25.03.2014 N 9-2)</w:t>
      </w:r>
    </w:p>
    <w:p w:rsidR="00375516" w:rsidRDefault="00375516">
      <w:pPr>
        <w:pStyle w:val="ConsPlusNormal"/>
        <w:ind w:firstLine="540"/>
        <w:jc w:val="both"/>
      </w:pPr>
      <w:r>
        <w:t>3.6.15. организация и проведение конкурса на замещение вакантной должности руководителя учреждения культуры;</w:t>
      </w:r>
    </w:p>
    <w:p w:rsidR="00375516" w:rsidRDefault="00375516">
      <w:pPr>
        <w:pStyle w:val="ConsPlusNormal"/>
        <w:jc w:val="both"/>
      </w:pPr>
      <w:r>
        <w:t xml:space="preserve">(п. 3.6.15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Собрания депутатов муниципального образования г. Новомосковск от 25.03.2014 N 9-2)</w:t>
      </w:r>
    </w:p>
    <w:p w:rsidR="00375516" w:rsidRDefault="00375516">
      <w:pPr>
        <w:pStyle w:val="ConsPlusNormal"/>
        <w:ind w:firstLine="540"/>
        <w:jc w:val="both"/>
      </w:pPr>
      <w:r>
        <w:t>3.6.16. ведение кадрового делопроизводства на руководителей муниципальных учреждений культуры.</w:t>
      </w:r>
    </w:p>
    <w:p w:rsidR="00375516" w:rsidRDefault="00375516">
      <w:pPr>
        <w:pStyle w:val="ConsPlusNormal"/>
        <w:jc w:val="both"/>
      </w:pPr>
      <w:r>
        <w:t xml:space="preserve">(п. 3.6.16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Собрания депутатов муниципального образования г. Новомосковск от 25.03.2014 N 9-2)</w:t>
      </w:r>
    </w:p>
    <w:p w:rsidR="00375516" w:rsidRDefault="00375516">
      <w:pPr>
        <w:pStyle w:val="ConsPlusNormal"/>
        <w:ind w:firstLine="540"/>
        <w:jc w:val="both"/>
      </w:pPr>
      <w:r>
        <w:t>Комитет вправе осуществлять также другие функции в соответствии с действующим законодательством и правовыми актами органов местного самоуправления.</w:t>
      </w:r>
    </w:p>
    <w:p w:rsidR="00375516" w:rsidRDefault="00375516">
      <w:pPr>
        <w:pStyle w:val="ConsPlusNormal"/>
        <w:ind w:firstLine="540"/>
        <w:jc w:val="both"/>
      </w:pPr>
      <w:r>
        <w:t>3.7. Создание условий для развития туризма.</w:t>
      </w:r>
    </w:p>
    <w:p w:rsidR="00375516" w:rsidRDefault="00375516">
      <w:pPr>
        <w:pStyle w:val="ConsPlusNormal"/>
        <w:jc w:val="both"/>
      </w:pPr>
      <w:r>
        <w:t xml:space="preserve">(часть 3.7 введена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Собрания депутатов муниципального образования г. Новомосковск от 25.04.2012 N 70-20)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jc w:val="center"/>
      </w:pPr>
      <w:r>
        <w:t>4. Права Комитета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ind w:firstLine="540"/>
        <w:jc w:val="both"/>
      </w:pPr>
      <w:r>
        <w:t>4.1. В соответствии со своими задачами и функциями Комитет имеет право:</w:t>
      </w:r>
    </w:p>
    <w:p w:rsidR="00375516" w:rsidRDefault="00375516">
      <w:pPr>
        <w:pStyle w:val="ConsPlusNormal"/>
        <w:ind w:firstLine="540"/>
        <w:jc w:val="both"/>
      </w:pPr>
      <w:r>
        <w:t>4.1.1. издавать в пределах своей компетенции, в том числе совместно с другими муниципальными органами, приказы, распоряжения, обязательные для исполнения учреждениями культуры;</w:t>
      </w:r>
    </w:p>
    <w:p w:rsidR="00375516" w:rsidRDefault="00375516">
      <w:pPr>
        <w:pStyle w:val="ConsPlusNormal"/>
        <w:ind w:firstLine="540"/>
        <w:jc w:val="both"/>
      </w:pPr>
      <w:r>
        <w:t>4.1.2. готовить предложения Главе о создании в установленном порядке отделов, подразделений, групп при Комитете, в том числе осуществляющих ведение бухгалтерского учета, хозяйственного обслуживания и других, действующих на основе соответствующих положений, утверждаемых председателем Комитета;</w:t>
      </w:r>
    </w:p>
    <w:p w:rsidR="00375516" w:rsidRDefault="00375516">
      <w:pPr>
        <w:pStyle w:val="ConsPlusNormal"/>
        <w:ind w:firstLine="540"/>
        <w:jc w:val="both"/>
      </w:pPr>
      <w:r>
        <w:t>4.1.3. запрашивать и получать от органов и других подразделений Администрации, территориальных органов и учреждений областных и федеральных органов государственного управления, других учреждений и организаций, предприятий информацию, необходимую для выполнения задач и функций Комитета;</w:t>
      </w:r>
    </w:p>
    <w:p w:rsidR="00375516" w:rsidRDefault="00375516">
      <w:pPr>
        <w:pStyle w:val="ConsPlusNormal"/>
        <w:ind w:firstLine="540"/>
        <w:jc w:val="both"/>
      </w:pPr>
      <w:r>
        <w:t>4.1.4. принимать участие в подготовке и принятии правовых актов муниципального образования по вопросам, отнесенным к компетенции Комитета;</w:t>
      </w:r>
    </w:p>
    <w:p w:rsidR="00375516" w:rsidRDefault="00375516">
      <w:pPr>
        <w:pStyle w:val="ConsPlusNormal"/>
        <w:ind w:firstLine="540"/>
        <w:jc w:val="both"/>
      </w:pPr>
      <w:r>
        <w:t>4.1.5. принимать участие в разработке и реализации муниципальных целевых и комплексных программ социокультурного развития муниципального образования, в реализации программ субъекта Федерации и федеральных целевых программ;</w:t>
      </w:r>
    </w:p>
    <w:p w:rsidR="00375516" w:rsidRDefault="00375516">
      <w:pPr>
        <w:pStyle w:val="ConsPlusNormal"/>
        <w:ind w:firstLine="540"/>
        <w:jc w:val="both"/>
      </w:pPr>
      <w:r>
        <w:t>4.1.6. планировать, организовывать и координировать деятельность учреждений культуры МО;</w:t>
      </w:r>
    </w:p>
    <w:p w:rsidR="00375516" w:rsidRDefault="00375516">
      <w:pPr>
        <w:pStyle w:val="ConsPlusNormal"/>
        <w:ind w:firstLine="540"/>
        <w:jc w:val="both"/>
      </w:pPr>
      <w:r>
        <w:t>4.1.7. принимать участие в создании, реорганизации и ликвидации муниципальных учреждений культуры, решать вопросы их финансирования, согласовывать их уставы, положения, штатные расписания, сметы расходов и планы работ;</w:t>
      </w:r>
    </w:p>
    <w:p w:rsidR="00375516" w:rsidRDefault="00375516">
      <w:pPr>
        <w:pStyle w:val="ConsPlusNormal"/>
        <w:ind w:firstLine="540"/>
        <w:jc w:val="both"/>
      </w:pPr>
      <w:r>
        <w:t>4.1.8. привлекать на договорной основе научные учреждения, ученых и специалистов к разработке проблем развития культуры, проведению социологических исследований, формировать в случае необходимости комиссии, координационные и экспертные советы, временные творческие коллективы и рабочие группы;</w:t>
      </w:r>
    </w:p>
    <w:p w:rsidR="00375516" w:rsidRDefault="00375516">
      <w:pPr>
        <w:pStyle w:val="ConsPlusNormal"/>
        <w:ind w:firstLine="540"/>
        <w:jc w:val="both"/>
      </w:pPr>
      <w:r>
        <w:t>4.1.9. планировать самостоятельно, согласовывая с администрацией, свою деятельность с учетом социально-творческих заказов;</w:t>
      </w:r>
    </w:p>
    <w:p w:rsidR="00375516" w:rsidRDefault="00375516">
      <w:pPr>
        <w:pStyle w:val="ConsPlusNormal"/>
        <w:ind w:firstLine="540"/>
        <w:jc w:val="both"/>
      </w:pPr>
      <w:r>
        <w:t xml:space="preserve">4.1.10. утратил силу. -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Собрания депутатов муниципального образования г. Новомосковск от 25.04.2012 N 70-20;</w:t>
      </w:r>
    </w:p>
    <w:p w:rsidR="00375516" w:rsidRDefault="00375516">
      <w:pPr>
        <w:pStyle w:val="ConsPlusNormal"/>
        <w:ind w:firstLine="540"/>
        <w:jc w:val="both"/>
      </w:pPr>
      <w:r>
        <w:t>4.1.11. осуществлять совместную работу со всеми учреждениями культуры соответственно основным направлениям деятельности;</w:t>
      </w:r>
    </w:p>
    <w:p w:rsidR="00375516" w:rsidRDefault="00375516">
      <w:pPr>
        <w:pStyle w:val="ConsPlusNormal"/>
        <w:ind w:firstLine="540"/>
        <w:jc w:val="both"/>
      </w:pPr>
      <w:r>
        <w:t>4.1.12. выступать заказчиком на поставки товаров, выполнение работ и оказание услуг в сфере культуры в установленном порядке;</w:t>
      </w:r>
    </w:p>
    <w:p w:rsidR="00375516" w:rsidRDefault="00375516">
      <w:pPr>
        <w:pStyle w:val="ConsPlusNormal"/>
        <w:ind w:firstLine="540"/>
        <w:jc w:val="both"/>
      </w:pPr>
      <w:r>
        <w:t>4.1.13. осуществлять функции главного распорядителя бюджетных средств в сфере культуры;</w:t>
      </w:r>
    </w:p>
    <w:p w:rsidR="00375516" w:rsidRDefault="00375516">
      <w:pPr>
        <w:pStyle w:val="ConsPlusNormal"/>
        <w:ind w:firstLine="540"/>
        <w:jc w:val="both"/>
      </w:pPr>
      <w:r>
        <w:t>4.1.14. требовать от подведомственных Комитету учреждений культуры отчета о поступлении и расходовании средств;</w:t>
      </w:r>
    </w:p>
    <w:p w:rsidR="00375516" w:rsidRDefault="00375516">
      <w:pPr>
        <w:pStyle w:val="ConsPlusNormal"/>
        <w:ind w:firstLine="540"/>
        <w:jc w:val="both"/>
      </w:pPr>
      <w:r>
        <w:t>4.1.15. выпускать журналы, газеты, альманахи, информационные бюллетени;</w:t>
      </w:r>
    </w:p>
    <w:p w:rsidR="00375516" w:rsidRDefault="00375516">
      <w:pPr>
        <w:pStyle w:val="ConsPlusNormal"/>
        <w:ind w:firstLine="540"/>
        <w:jc w:val="both"/>
      </w:pPr>
      <w:r>
        <w:t>4.1.16. в установленном порядке вносить предложения о представлении работников культуры к государственным наградам, премиям, почетным званиям;</w:t>
      </w:r>
    </w:p>
    <w:p w:rsidR="00375516" w:rsidRDefault="00375516">
      <w:pPr>
        <w:pStyle w:val="ConsPlusNormal"/>
        <w:ind w:firstLine="540"/>
        <w:jc w:val="both"/>
      </w:pPr>
      <w:r>
        <w:t>4.1.17. вносить предложения об установлении налоговых льгот для учреждений культуры и творческих союзов.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jc w:val="center"/>
      </w:pPr>
      <w:r>
        <w:t>5. Организация деятельности Комитета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ind w:firstLine="540"/>
        <w:jc w:val="both"/>
      </w:pPr>
      <w:r>
        <w:t>5.1. Комитет возглавляет председатель Комитета, который назначается и освобождается от должности Главой. Назначение и освобождение от должности может быть осуществлено по представлению заместителя Главы, курирующего данное направление.</w:t>
      </w:r>
    </w:p>
    <w:p w:rsidR="00375516" w:rsidRDefault="00375516">
      <w:pPr>
        <w:pStyle w:val="ConsPlusNormal"/>
        <w:ind w:firstLine="540"/>
        <w:jc w:val="both"/>
      </w:pPr>
      <w:r>
        <w:t>Должность Председателя Комитета относится к группе высших должностей администрации муниципальной службы. Квалификационные требования к лицу, замещающему должность председателя Комитета, ограничения и гарантии его деятельности как муниципального служащего определены действующим законодательством, а также условиями заключенного с ним трудового договора и должностной инструкцией.</w:t>
      </w:r>
    </w:p>
    <w:p w:rsidR="00375516" w:rsidRDefault="00375516">
      <w:pPr>
        <w:pStyle w:val="ConsPlusNormal"/>
        <w:ind w:firstLine="540"/>
        <w:jc w:val="both"/>
      </w:pPr>
      <w:r>
        <w:t>5.2. Председатель Комитета подчинен непосредственно заместителю Главы, курирующему данное направление, и осуществляет руководство Комитетом на основе единоначалия.</w:t>
      </w:r>
    </w:p>
    <w:p w:rsidR="00375516" w:rsidRDefault="00375516">
      <w:pPr>
        <w:pStyle w:val="ConsPlusNormal"/>
        <w:ind w:firstLine="540"/>
        <w:jc w:val="both"/>
      </w:pPr>
      <w:r>
        <w:t>Председатель Комитета несет персональную ответственность за выполнение возложенных на Комитет задач, осуществляет иные полномочия в соответствии с поручениями Главы и заместителя Главы, курирующего данное направление.</w:t>
      </w:r>
    </w:p>
    <w:p w:rsidR="00375516" w:rsidRDefault="00375516">
      <w:pPr>
        <w:pStyle w:val="ConsPlusNormal"/>
        <w:ind w:firstLine="540"/>
        <w:jc w:val="both"/>
      </w:pPr>
      <w:r>
        <w:t>5.3. Председатель Комитета:</w:t>
      </w:r>
    </w:p>
    <w:p w:rsidR="00375516" w:rsidRDefault="00375516">
      <w:pPr>
        <w:pStyle w:val="ConsPlusNormal"/>
        <w:ind w:firstLine="540"/>
        <w:jc w:val="both"/>
      </w:pPr>
      <w:r>
        <w:t>5.3.1. действует без доверенности от имени Комитета, представляет его во всех учреждениях и организациях;</w:t>
      </w:r>
    </w:p>
    <w:p w:rsidR="00375516" w:rsidRDefault="00375516">
      <w:pPr>
        <w:pStyle w:val="ConsPlusNormal"/>
        <w:ind w:firstLine="540"/>
        <w:jc w:val="both"/>
      </w:pPr>
      <w:r>
        <w:t>5.3.2. организует работу Комитета, его взаимодействие с другими структурными подразделениями администрации;</w:t>
      </w:r>
    </w:p>
    <w:p w:rsidR="00375516" w:rsidRDefault="00375516">
      <w:pPr>
        <w:pStyle w:val="ConsPlusNormal"/>
        <w:ind w:firstLine="540"/>
        <w:jc w:val="both"/>
      </w:pPr>
      <w:r>
        <w:t>5.3.3. осуществляет контроль за соблюдением работниками Комитета норм и правил внутреннего распорядка, выполнением должностных обязанностей;</w:t>
      </w:r>
    </w:p>
    <w:p w:rsidR="00375516" w:rsidRDefault="00375516">
      <w:pPr>
        <w:pStyle w:val="ConsPlusNormal"/>
        <w:ind w:firstLine="540"/>
        <w:jc w:val="both"/>
      </w:pPr>
      <w:r>
        <w:t>5.3.4. в пределах своей компетенции издает приказы, распоряжения, обязательные для исполнения работниками Комитета и всеми подведомственными учреждениями культуры;</w:t>
      </w:r>
    </w:p>
    <w:p w:rsidR="00375516" w:rsidRDefault="00375516">
      <w:pPr>
        <w:pStyle w:val="ConsPlusNormal"/>
        <w:ind w:firstLine="540"/>
        <w:jc w:val="both"/>
      </w:pPr>
      <w:r>
        <w:t>5.3.5. вносит на рассмотрение Главы предложения по структуре Комитета;</w:t>
      </w:r>
    </w:p>
    <w:p w:rsidR="00375516" w:rsidRDefault="00375516">
      <w:pPr>
        <w:pStyle w:val="ConsPlusNormal"/>
        <w:ind w:firstLine="540"/>
        <w:jc w:val="both"/>
      </w:pPr>
      <w:r>
        <w:t>5.3.6. вносит в установленном порядке на утверждение Главы должностные инструкции работников Комитета;</w:t>
      </w:r>
    </w:p>
    <w:p w:rsidR="00375516" w:rsidRDefault="00375516">
      <w:pPr>
        <w:pStyle w:val="ConsPlusNormal"/>
        <w:ind w:firstLine="540"/>
        <w:jc w:val="both"/>
      </w:pPr>
      <w:r>
        <w:t>5.3.7. распоряжается в соответствии с действующим законодательством имуществом и средствами, закрепленными за Комитетом;</w:t>
      </w:r>
    </w:p>
    <w:p w:rsidR="00375516" w:rsidRDefault="00375516">
      <w:pPr>
        <w:pStyle w:val="ConsPlusNormal"/>
        <w:ind w:firstLine="540"/>
        <w:jc w:val="both"/>
      </w:pPr>
      <w:r>
        <w:t>5.3.8. ходатайствует перед Главой о применении к работникам Комитета мер поощрения и дисциплинарных взысканий;</w:t>
      </w:r>
    </w:p>
    <w:p w:rsidR="00375516" w:rsidRDefault="00375516">
      <w:pPr>
        <w:pStyle w:val="ConsPlusNormal"/>
        <w:ind w:firstLine="540"/>
        <w:jc w:val="both"/>
      </w:pPr>
      <w:r>
        <w:t>5.3.9. открывает и закрывает лицевые счета, совершает по ним операции, подписывает финансовые документы;</w:t>
      </w:r>
    </w:p>
    <w:p w:rsidR="00375516" w:rsidRDefault="00375516">
      <w:pPr>
        <w:pStyle w:val="ConsPlusNormal"/>
        <w:ind w:firstLine="540"/>
        <w:jc w:val="both"/>
      </w:pPr>
      <w:r>
        <w:t>5.3.10. обеспечивает соблюдение финансовой и учетной дисциплины;</w:t>
      </w:r>
    </w:p>
    <w:p w:rsidR="00375516" w:rsidRDefault="00375516">
      <w:pPr>
        <w:pStyle w:val="ConsPlusNormal"/>
        <w:ind w:firstLine="540"/>
        <w:jc w:val="both"/>
      </w:pPr>
      <w:r>
        <w:t>5.3.11. осуществляет контроль за действиями подчиненных ему структурных подразделений и учреждений, согласовывает Уставы, Положения, должностные инструкции руководителей учреждений культуры, штатные расписания и сметы учреждений культуры;</w:t>
      </w:r>
    </w:p>
    <w:p w:rsidR="00375516" w:rsidRDefault="00375516">
      <w:pPr>
        <w:pStyle w:val="ConsPlusNormal"/>
        <w:ind w:firstLine="540"/>
        <w:jc w:val="both"/>
      </w:pPr>
      <w:r>
        <w:t>5.3.12. в установленном порядке осуществляет назначение на должность и освобождение от должности руководителей учреждений культуры, а также работников структурных подразделений Комитета, заключает, вносит изменения и расторгает с ними трудовые договоры, утверждает должностные инструкции;</w:t>
      </w:r>
    </w:p>
    <w:p w:rsidR="00375516" w:rsidRDefault="00375516">
      <w:pPr>
        <w:pStyle w:val="ConsPlusNormal"/>
        <w:ind w:firstLine="540"/>
        <w:jc w:val="both"/>
      </w:pPr>
      <w:r>
        <w:t>5.3.13. устанавливает для руководителей учреждений культуры надбавки, доплаты и другие выплаты стимулирующего характера, оказывает материальную помощь;</w:t>
      </w:r>
    </w:p>
    <w:p w:rsidR="00375516" w:rsidRDefault="00375516">
      <w:pPr>
        <w:pStyle w:val="ConsPlusNormal"/>
        <w:ind w:firstLine="540"/>
        <w:jc w:val="both"/>
      </w:pPr>
      <w:r>
        <w:t>5.3.14. выдает доверенности;</w:t>
      </w:r>
    </w:p>
    <w:p w:rsidR="00375516" w:rsidRDefault="00375516">
      <w:pPr>
        <w:pStyle w:val="ConsPlusNormal"/>
        <w:ind w:firstLine="540"/>
        <w:jc w:val="both"/>
      </w:pPr>
      <w:r>
        <w:t>5.3.15. применяет к руководителям учреждений культуры меры поощрения и налагает на них дисциплинарные взыскания в соответствии с действующим законодательством;</w:t>
      </w:r>
    </w:p>
    <w:p w:rsidR="00375516" w:rsidRDefault="00375516">
      <w:pPr>
        <w:pStyle w:val="ConsPlusNormal"/>
        <w:ind w:firstLine="540"/>
        <w:jc w:val="both"/>
      </w:pPr>
      <w:r>
        <w:t>5.3.16. рассматривает предложения, заявления и жалобы граждан и принимает по ним необходимые меры, ведет личный прием граждан.</w:t>
      </w:r>
    </w:p>
    <w:p w:rsidR="00375516" w:rsidRDefault="00375516">
      <w:pPr>
        <w:pStyle w:val="ConsPlusNormal"/>
        <w:ind w:firstLine="540"/>
        <w:jc w:val="both"/>
      </w:pPr>
      <w:r>
        <w:t>5.4. Работники Комитета назначаются и освобождаются от должности Главой по представлению председателя Комитета и осуществляют исполнение своих обязанностей в соответствии с должностными инструкциями, утверждаемыми Главой.</w:t>
      </w:r>
    </w:p>
    <w:p w:rsidR="00375516" w:rsidRDefault="00375516">
      <w:pPr>
        <w:pStyle w:val="ConsPlusNormal"/>
        <w:ind w:firstLine="540"/>
        <w:jc w:val="both"/>
      </w:pPr>
      <w:r>
        <w:t>Квалификационные требования к работникам Комитета, замещающим должности муниципальной службы, ограничения и гарантии их деятельности, определены действующим законодательством, должностной инструкцией, а также условиями заключаемого с ними трудового договора.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jc w:val="center"/>
      </w:pPr>
      <w:r>
        <w:t>6. Финансирование и имущество Комитета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ind w:firstLine="540"/>
        <w:jc w:val="both"/>
      </w:pPr>
      <w:r>
        <w:t>6.1. Источниками финансирования Комитета являются бюджетные средства.</w:t>
      </w:r>
    </w:p>
    <w:p w:rsidR="00375516" w:rsidRDefault="00375516">
      <w:pPr>
        <w:pStyle w:val="ConsPlusNormal"/>
        <w:ind w:firstLine="540"/>
        <w:jc w:val="both"/>
      </w:pPr>
      <w:r>
        <w:t>6.2. Смета доходов и расходов на год разрабатывается Комитетом и утверждается председателем согласно установленному порядку.</w:t>
      </w:r>
    </w:p>
    <w:p w:rsidR="00375516" w:rsidRDefault="00375516">
      <w:pPr>
        <w:pStyle w:val="ConsPlusNormal"/>
        <w:ind w:firstLine="540"/>
        <w:jc w:val="both"/>
      </w:pPr>
      <w:r>
        <w:t>6.3. Комитет расходует средства в соответствии с утвержденной сметой расходов и подотчетен финансовому управлению администрации по вопросам ведения бухгалтерского учета и финансовой деятельности.</w:t>
      </w:r>
    </w:p>
    <w:p w:rsidR="00375516" w:rsidRDefault="00375516">
      <w:pPr>
        <w:pStyle w:val="ConsPlusNormal"/>
        <w:ind w:firstLine="540"/>
        <w:jc w:val="both"/>
      </w:pPr>
      <w:r>
        <w:t>6.4. Имущество Комитета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375516" w:rsidRDefault="00375516">
      <w:pPr>
        <w:pStyle w:val="ConsPlusNormal"/>
        <w:ind w:firstLine="540"/>
        <w:jc w:val="both"/>
      </w:pPr>
      <w:r>
        <w:t>6.5. Комитет не платит арендную плату за помещения, находящиеся в муниципальной собственности, если эти помещения используются им для исполнения своих функций.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jc w:val="center"/>
      </w:pPr>
      <w:r>
        <w:t>7. Реорганизация, ликвидация Комитета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ind w:firstLine="540"/>
        <w:jc w:val="both"/>
      </w:pPr>
      <w:r>
        <w:t>7.1. Реорганизация или ликвидация Комитета осуществляется по решению Собрания депутатов по предложению Главы в порядке, установленном действующим законодательством.</w:t>
      </w:r>
    </w:p>
    <w:p w:rsidR="00375516" w:rsidRDefault="00375516">
      <w:pPr>
        <w:pStyle w:val="ConsPlusNormal"/>
        <w:ind w:firstLine="540"/>
        <w:jc w:val="both"/>
      </w:pPr>
      <w:r>
        <w:t>7.2. При ликвидации Комитета или его реорганизации с сокращением численности работающих за работниками Комитета сохраняются льготы, установленные законодательством Российской Федерации.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jc w:val="right"/>
      </w:pPr>
      <w:r>
        <w:t>Глава муниципального образования</w:t>
      </w:r>
    </w:p>
    <w:p w:rsidR="00375516" w:rsidRDefault="00375516">
      <w:pPr>
        <w:pStyle w:val="ConsPlusNormal"/>
        <w:jc w:val="right"/>
      </w:pPr>
      <w:r>
        <w:t>Н.Н.МИНАКОВ</w:t>
      </w: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jc w:val="both"/>
      </w:pPr>
    </w:p>
    <w:p w:rsidR="00375516" w:rsidRDefault="003755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FD8" w:rsidRDefault="00405FD8"/>
    <w:sectPr w:rsidR="00405FD8" w:rsidSect="007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16"/>
    <w:rsid w:val="000972BF"/>
    <w:rsid w:val="00375516"/>
    <w:rsid w:val="00405FD8"/>
    <w:rsid w:val="004E2116"/>
    <w:rsid w:val="005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3418669648C9A98347B7B4531068D93FFB725AA12FA5DCBDFE8i0lDM" TargetMode="External"/><Relationship Id="rId13" Type="http://schemas.openxmlformats.org/officeDocument/2006/relationships/hyperlink" Target="consultantplus://offline/ref=9993418669648C9A98346576535D588696FCEE2DA747A301C5D5BD5578905733F7FDC0BA06055EF1E77048iEl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3418669648C9A98346576535D588696FCEE2DA747A301C5D5BD5578905733F7FDC0BA06055EF1E77048iElDM" TargetMode="External"/><Relationship Id="rId12" Type="http://schemas.openxmlformats.org/officeDocument/2006/relationships/hyperlink" Target="consultantplus://offline/ref=9993418669648C9A98346576535D588696FCEE2DA747A301C5D5BD5578905733F7FDC0BA06055EF1E77048iElE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93418669648C9A98346576535D588696FCEE2DA747A50BCED5BD5578905733F7FDC0BA06055EF1E7704BiEl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3418669648C9A98346576535D588696FCEE2DA747A50BCED5BD5578905733F7FDC0BA06055EF1E77048iElDM" TargetMode="External"/><Relationship Id="rId11" Type="http://schemas.openxmlformats.org/officeDocument/2006/relationships/hyperlink" Target="consultantplus://offline/ref=9993418669648C9A98346576535D588696FCEE2DA747A50BCED5BD5578905733F7FDC0BA06055EF1E7704AiElFM" TargetMode="External"/><Relationship Id="rId5" Type="http://schemas.openxmlformats.org/officeDocument/2006/relationships/hyperlink" Target="consultantplus://offline/ref=9993418669648C9A98346576535D588696FCEE2DA44DA20BC1D5BD5578905733F7FDC0BA06055EF1E77049iEl0M" TargetMode="External"/><Relationship Id="rId15" Type="http://schemas.openxmlformats.org/officeDocument/2006/relationships/hyperlink" Target="consultantplus://offline/ref=9993418669648C9A98346576535D588696FCEE2DA747A50BCED5BD5578905733F7FDC0BA06055EF1E7704AiElDM" TargetMode="External"/><Relationship Id="rId10" Type="http://schemas.openxmlformats.org/officeDocument/2006/relationships/hyperlink" Target="consultantplus://offline/ref=9993418669648C9A98346576535D588696FCEE2DA747A50BCED5BD5578905733F7FDC0BA06055EF1E7704AiEl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3418669648C9A98346576535D588696FCEE2DA645A701C5D5BD5578905733iFl7M" TargetMode="External"/><Relationship Id="rId14" Type="http://schemas.openxmlformats.org/officeDocument/2006/relationships/hyperlink" Target="consultantplus://offline/ref=9993418669648C9A98346576535D588696FCEE2DA747A301C5D5BD5578905733F7FDC0BA06055EF1E77048iEl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Роман</cp:lastModifiedBy>
  <cp:revision>2</cp:revision>
  <dcterms:created xsi:type="dcterms:W3CDTF">2016-08-25T09:44:00Z</dcterms:created>
  <dcterms:modified xsi:type="dcterms:W3CDTF">2016-08-25T09:44:00Z</dcterms:modified>
</cp:coreProperties>
</file>